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807" w:rsidRPr="00E4451A" w:rsidRDefault="00A17183" w:rsidP="0094011D">
      <w:pPr>
        <w:jc w:val="center"/>
        <w:rPr>
          <w:rFonts w:ascii="Times New Roman" w:hAnsi="Times New Roman" w:cs="Times New Roman"/>
          <w:b/>
          <w:sz w:val="32"/>
          <w:szCs w:val="32"/>
        </w:rPr>
      </w:pPr>
      <w:r>
        <w:rPr>
          <w:rFonts w:ascii="Times New Roman" w:cs="Times New Roman" w:hint="eastAsia"/>
          <w:b/>
          <w:sz w:val="32"/>
          <w:szCs w:val="32"/>
        </w:rPr>
        <w:t>防水涂料</w:t>
      </w:r>
      <w:r w:rsidR="00F36807" w:rsidRPr="00E4451A">
        <w:rPr>
          <w:rFonts w:ascii="Times New Roman" w:cs="Times New Roman"/>
          <w:b/>
          <w:sz w:val="32"/>
          <w:szCs w:val="32"/>
        </w:rPr>
        <w:t>产品质量监督抽查实施细则</w:t>
      </w:r>
    </w:p>
    <w:p w:rsidR="00F36807" w:rsidRPr="00E4451A" w:rsidRDefault="00F36807" w:rsidP="00F36807">
      <w:pPr>
        <w:rPr>
          <w:rFonts w:ascii="Times New Roman" w:hAnsi="Times New Roman" w:cs="Times New Roman"/>
          <w:b/>
          <w:sz w:val="28"/>
          <w:szCs w:val="28"/>
        </w:rPr>
      </w:pPr>
      <w:r w:rsidRPr="00E4451A">
        <w:rPr>
          <w:rFonts w:ascii="Times New Roman" w:hAnsi="Times New Roman" w:cs="Times New Roman"/>
          <w:b/>
          <w:sz w:val="28"/>
          <w:szCs w:val="28"/>
        </w:rPr>
        <w:t>1</w:t>
      </w:r>
      <w:r w:rsidRPr="00E4451A">
        <w:rPr>
          <w:rFonts w:ascii="Times New Roman" w:cs="Times New Roman"/>
          <w:b/>
          <w:sz w:val="28"/>
          <w:szCs w:val="28"/>
        </w:rPr>
        <w:t>抽样方法</w:t>
      </w:r>
    </w:p>
    <w:p w:rsidR="00140D99" w:rsidRPr="00140D99" w:rsidRDefault="00140D99" w:rsidP="00140D99">
      <w:pPr>
        <w:spacing w:line="360" w:lineRule="auto"/>
        <w:ind w:firstLineChars="200" w:firstLine="480"/>
        <w:jc w:val="left"/>
        <w:rPr>
          <w:rFonts w:ascii="Times New Roman" w:cs="Times New Roman"/>
          <w:sz w:val="24"/>
          <w:szCs w:val="24"/>
        </w:rPr>
      </w:pPr>
      <w:r w:rsidRPr="00140D99">
        <w:rPr>
          <w:rFonts w:ascii="Times New Roman" w:cs="Times New Roman" w:hint="eastAsia"/>
          <w:sz w:val="24"/>
          <w:szCs w:val="24"/>
        </w:rPr>
        <w:t>以随机抽样的方式在被抽样生产者、销售者的待销产品中抽取。</w:t>
      </w:r>
    </w:p>
    <w:p w:rsidR="00140D99" w:rsidRDefault="00140D99" w:rsidP="00140D99">
      <w:pPr>
        <w:spacing w:line="360" w:lineRule="auto"/>
        <w:ind w:firstLineChars="200" w:firstLine="480"/>
        <w:jc w:val="left"/>
        <w:rPr>
          <w:rFonts w:ascii="Times New Roman" w:cs="Times New Roman"/>
          <w:sz w:val="24"/>
          <w:szCs w:val="24"/>
        </w:rPr>
      </w:pPr>
      <w:r w:rsidRPr="00140D99">
        <w:rPr>
          <w:rFonts w:ascii="Times New Roman" w:cs="Times New Roman" w:hint="eastAsia"/>
          <w:sz w:val="24"/>
          <w:szCs w:val="24"/>
        </w:rPr>
        <w:t>随机数一般可使用随机数表等方法产生。</w:t>
      </w:r>
    </w:p>
    <w:p w:rsidR="005D228E" w:rsidRPr="00140D99" w:rsidRDefault="00BB6FC2" w:rsidP="00BB6FC2">
      <w:pPr>
        <w:spacing w:line="360" w:lineRule="auto"/>
        <w:ind w:firstLineChars="200" w:firstLine="480"/>
        <w:jc w:val="left"/>
        <w:rPr>
          <w:rFonts w:ascii="Times New Roman" w:cs="Times New Roman"/>
          <w:sz w:val="24"/>
          <w:szCs w:val="24"/>
        </w:rPr>
      </w:pPr>
      <w:r w:rsidRPr="00BB6FC2">
        <w:rPr>
          <w:rFonts w:ascii="Times New Roman" w:cs="Times New Roman" w:hint="eastAsia"/>
          <w:sz w:val="24"/>
          <w:szCs w:val="24"/>
        </w:rPr>
        <w:t>每批次产品抽取样品</w:t>
      </w:r>
      <w:r w:rsidRPr="00BB6FC2">
        <w:rPr>
          <w:rFonts w:ascii="Times New Roman" w:cs="Times New Roman" w:hint="eastAsia"/>
          <w:sz w:val="24"/>
          <w:szCs w:val="24"/>
        </w:rPr>
        <w:t>2</w:t>
      </w:r>
      <w:r w:rsidR="00EE7693">
        <w:rPr>
          <w:rFonts w:ascii="Times New Roman" w:cs="Times New Roman" w:hint="eastAsia"/>
          <w:sz w:val="24"/>
          <w:szCs w:val="24"/>
        </w:rPr>
        <w:t>桶</w:t>
      </w:r>
      <w:r w:rsidRPr="00BB6FC2">
        <w:rPr>
          <w:rFonts w:ascii="Times New Roman" w:cs="Times New Roman" w:hint="eastAsia"/>
          <w:sz w:val="24"/>
          <w:szCs w:val="24"/>
        </w:rPr>
        <w:t>，其中</w:t>
      </w:r>
      <w:r w:rsidRPr="00BB6FC2">
        <w:rPr>
          <w:rFonts w:ascii="Times New Roman" w:cs="Times New Roman" w:hint="eastAsia"/>
          <w:sz w:val="24"/>
          <w:szCs w:val="24"/>
        </w:rPr>
        <w:t>1</w:t>
      </w:r>
      <w:r w:rsidR="00EE7693">
        <w:rPr>
          <w:rFonts w:ascii="Times New Roman" w:cs="Times New Roman" w:hint="eastAsia"/>
          <w:sz w:val="24"/>
          <w:szCs w:val="24"/>
        </w:rPr>
        <w:t>桶</w:t>
      </w:r>
      <w:r w:rsidRPr="00BB6FC2">
        <w:rPr>
          <w:rFonts w:ascii="Times New Roman" w:cs="Times New Roman" w:hint="eastAsia"/>
          <w:sz w:val="24"/>
          <w:szCs w:val="24"/>
        </w:rPr>
        <w:t>作为检验样品，</w:t>
      </w:r>
      <w:r w:rsidRPr="00BB6FC2">
        <w:rPr>
          <w:rFonts w:ascii="Times New Roman" w:cs="Times New Roman" w:hint="eastAsia"/>
          <w:sz w:val="24"/>
          <w:szCs w:val="24"/>
        </w:rPr>
        <w:t>1</w:t>
      </w:r>
      <w:r w:rsidR="00EE7693">
        <w:rPr>
          <w:rFonts w:ascii="Times New Roman" w:cs="Times New Roman" w:hint="eastAsia"/>
          <w:sz w:val="24"/>
          <w:szCs w:val="24"/>
        </w:rPr>
        <w:t>桶</w:t>
      </w:r>
      <w:r w:rsidRPr="00BB6FC2">
        <w:rPr>
          <w:rFonts w:ascii="Times New Roman" w:cs="Times New Roman" w:hint="eastAsia"/>
          <w:sz w:val="24"/>
          <w:szCs w:val="24"/>
        </w:rPr>
        <w:t>作为备用样品。</w:t>
      </w:r>
    </w:p>
    <w:p w:rsidR="00865755" w:rsidRPr="00865755" w:rsidRDefault="00140D99" w:rsidP="00140D99">
      <w:pPr>
        <w:spacing w:line="360" w:lineRule="auto"/>
        <w:ind w:firstLineChars="200" w:firstLine="480"/>
        <w:jc w:val="left"/>
        <w:rPr>
          <w:rFonts w:ascii="Times New Roman" w:eastAsia="黑体" w:hAnsi="Times New Roman" w:cs="Times New Roman"/>
          <w:color w:val="000000"/>
          <w:kern w:val="0"/>
          <w:sz w:val="24"/>
          <w:szCs w:val="24"/>
        </w:rPr>
      </w:pPr>
      <w:r w:rsidRPr="00140D99">
        <w:rPr>
          <w:rFonts w:ascii="Times New Roman" w:cs="Times New Roman" w:hint="eastAsia"/>
          <w:sz w:val="24"/>
          <w:szCs w:val="24"/>
        </w:rPr>
        <w:t>抽样基数满足抽样数量即可。</w:t>
      </w:r>
    </w:p>
    <w:p w:rsidR="00F36807" w:rsidRPr="00E4451A" w:rsidRDefault="00865755" w:rsidP="00865755">
      <w:pPr>
        <w:rPr>
          <w:rFonts w:ascii="Times New Roman" w:eastAsia="黑体" w:hAnsi="Times New Roman" w:cs="Times New Roman"/>
          <w:color w:val="000000"/>
          <w:kern w:val="0"/>
          <w:sz w:val="28"/>
          <w:szCs w:val="28"/>
        </w:rPr>
      </w:pPr>
      <w:r w:rsidRPr="00E4451A">
        <w:rPr>
          <w:rFonts w:ascii="Times New Roman" w:eastAsia="黑体" w:hAnsi="Times New Roman" w:cs="Times New Roman"/>
          <w:color w:val="000000"/>
          <w:kern w:val="0"/>
          <w:sz w:val="28"/>
          <w:szCs w:val="28"/>
        </w:rPr>
        <w:t xml:space="preserve">2 </w:t>
      </w:r>
      <w:r w:rsidRPr="00E4451A">
        <w:rPr>
          <w:rFonts w:ascii="Times New Roman" w:eastAsia="黑体" w:hAnsi="Times New Roman" w:cs="Times New Roman"/>
          <w:color w:val="000000"/>
          <w:kern w:val="0"/>
          <w:sz w:val="28"/>
          <w:szCs w:val="28"/>
        </w:rPr>
        <w:t>检验依据</w:t>
      </w:r>
    </w:p>
    <w:p w:rsidR="00865755" w:rsidRPr="00E4451A" w:rsidRDefault="00865755" w:rsidP="00865755">
      <w:pPr>
        <w:pStyle w:val="Default"/>
        <w:rPr>
          <w:rFonts w:ascii="Times New Roman" w:hAnsi="Times New Roman" w:cs="Times New Roman"/>
        </w:rPr>
      </w:pPr>
    </w:p>
    <w:p w:rsidR="00314B76" w:rsidRPr="00E4451A" w:rsidRDefault="00314B76" w:rsidP="00314B76">
      <w:pPr>
        <w:jc w:val="center"/>
        <w:rPr>
          <w:rFonts w:ascii="Times New Roman" w:hAnsi="Times New Roman" w:cs="Times New Roman"/>
          <w:sz w:val="24"/>
          <w:szCs w:val="24"/>
        </w:rPr>
      </w:pPr>
      <w:r w:rsidRPr="00E4451A">
        <w:rPr>
          <w:rFonts w:ascii="Times New Roman" w:cs="Times New Roman"/>
          <w:sz w:val="24"/>
          <w:szCs w:val="24"/>
        </w:rPr>
        <w:t>表</w:t>
      </w:r>
      <w:r w:rsidR="00217D15">
        <w:rPr>
          <w:rFonts w:ascii="Times New Roman" w:hAnsi="Times New Roman" w:cs="Times New Roman" w:hint="eastAsia"/>
          <w:sz w:val="24"/>
          <w:szCs w:val="24"/>
        </w:rPr>
        <w:t>1</w:t>
      </w:r>
      <w:r w:rsidRPr="00314B76">
        <w:rPr>
          <w:rFonts w:ascii="Times New Roman" w:cs="Times New Roman" w:hint="eastAsia"/>
          <w:sz w:val="24"/>
          <w:szCs w:val="24"/>
        </w:rPr>
        <w:t>聚合物水泥防水涂料</w:t>
      </w:r>
      <w:r>
        <w:rPr>
          <w:rFonts w:ascii="Times New Roman" w:cs="Times New Roman" w:hint="eastAsia"/>
          <w:sz w:val="24"/>
          <w:szCs w:val="24"/>
        </w:rPr>
        <w:t>检验项目及方法</w:t>
      </w:r>
    </w:p>
    <w:tbl>
      <w:tblPr>
        <w:tblStyle w:val="a5"/>
        <w:tblW w:w="8755" w:type="dxa"/>
        <w:tblLook w:val="04A0"/>
      </w:tblPr>
      <w:tblGrid>
        <w:gridCol w:w="951"/>
        <w:gridCol w:w="3126"/>
        <w:gridCol w:w="2487"/>
        <w:gridCol w:w="2191"/>
      </w:tblGrid>
      <w:tr w:rsidR="0091264E" w:rsidRPr="00E4451A" w:rsidTr="0091264E">
        <w:trPr>
          <w:trHeight w:val="406"/>
        </w:trPr>
        <w:tc>
          <w:tcPr>
            <w:tcW w:w="951" w:type="dxa"/>
            <w:vAlign w:val="center"/>
          </w:tcPr>
          <w:p w:rsidR="0091264E" w:rsidRPr="00E4451A" w:rsidRDefault="0091264E" w:rsidP="00C77A1F">
            <w:pPr>
              <w:jc w:val="center"/>
              <w:rPr>
                <w:rFonts w:ascii="Times New Roman" w:hAnsi="Times New Roman" w:cs="Times New Roman"/>
                <w:sz w:val="24"/>
                <w:szCs w:val="24"/>
              </w:rPr>
            </w:pPr>
            <w:r w:rsidRPr="00E4451A">
              <w:rPr>
                <w:rFonts w:ascii="Times New Roman" w:cs="Times New Roman"/>
                <w:sz w:val="24"/>
                <w:szCs w:val="24"/>
              </w:rPr>
              <w:t>序号</w:t>
            </w:r>
          </w:p>
        </w:tc>
        <w:tc>
          <w:tcPr>
            <w:tcW w:w="3126" w:type="dxa"/>
            <w:vAlign w:val="center"/>
          </w:tcPr>
          <w:p w:rsidR="0091264E" w:rsidRPr="00E4451A" w:rsidRDefault="0091264E" w:rsidP="00C77A1F">
            <w:pPr>
              <w:jc w:val="center"/>
              <w:rPr>
                <w:rFonts w:ascii="Times New Roman" w:hAnsi="Times New Roman" w:cs="Times New Roman"/>
                <w:sz w:val="24"/>
                <w:szCs w:val="24"/>
              </w:rPr>
            </w:pPr>
            <w:r w:rsidRPr="00E4451A">
              <w:rPr>
                <w:rFonts w:ascii="Times New Roman" w:cs="Times New Roman"/>
                <w:sz w:val="24"/>
                <w:szCs w:val="24"/>
              </w:rPr>
              <w:t>检验项目</w:t>
            </w:r>
          </w:p>
        </w:tc>
        <w:tc>
          <w:tcPr>
            <w:tcW w:w="2487" w:type="dxa"/>
            <w:vAlign w:val="center"/>
          </w:tcPr>
          <w:p w:rsidR="0091264E" w:rsidRPr="00E4451A" w:rsidRDefault="0091264E" w:rsidP="00C77A1F">
            <w:pPr>
              <w:jc w:val="center"/>
              <w:rPr>
                <w:rFonts w:ascii="Times New Roman" w:hAnsi="Times New Roman" w:cs="Times New Roman"/>
                <w:sz w:val="24"/>
                <w:szCs w:val="24"/>
              </w:rPr>
            </w:pPr>
            <w:r>
              <w:rPr>
                <w:rFonts w:ascii="Times New Roman" w:hAnsi="Times New Roman" w:cs="Times New Roman" w:hint="eastAsia"/>
                <w:sz w:val="24"/>
                <w:szCs w:val="24"/>
              </w:rPr>
              <w:t>检验依据</w:t>
            </w:r>
          </w:p>
        </w:tc>
        <w:tc>
          <w:tcPr>
            <w:tcW w:w="2191" w:type="dxa"/>
          </w:tcPr>
          <w:p w:rsidR="0091264E" w:rsidRPr="00E4451A" w:rsidRDefault="0091264E" w:rsidP="00C77A1F">
            <w:pPr>
              <w:jc w:val="center"/>
              <w:rPr>
                <w:rFonts w:ascii="Times New Roman" w:cs="Times New Roman"/>
                <w:sz w:val="24"/>
                <w:szCs w:val="24"/>
              </w:rPr>
            </w:pPr>
            <w:r w:rsidRPr="00E4451A">
              <w:rPr>
                <w:rFonts w:ascii="Times New Roman" w:cs="Times New Roman"/>
                <w:sz w:val="24"/>
                <w:szCs w:val="24"/>
              </w:rPr>
              <w:t>检验方法</w:t>
            </w:r>
          </w:p>
        </w:tc>
      </w:tr>
      <w:tr w:rsidR="0091264E" w:rsidRPr="00E4451A" w:rsidTr="0091264E">
        <w:trPr>
          <w:trHeight w:val="511"/>
        </w:trPr>
        <w:tc>
          <w:tcPr>
            <w:tcW w:w="951" w:type="dxa"/>
            <w:vAlign w:val="center"/>
          </w:tcPr>
          <w:p w:rsidR="0091264E" w:rsidRPr="00E4451A" w:rsidRDefault="0091264E" w:rsidP="00C77A1F">
            <w:pPr>
              <w:jc w:val="center"/>
              <w:rPr>
                <w:rFonts w:ascii="Times New Roman" w:hAnsi="Times New Roman" w:cs="Times New Roman"/>
                <w:sz w:val="24"/>
                <w:szCs w:val="24"/>
              </w:rPr>
            </w:pPr>
            <w:r w:rsidRPr="00E4451A">
              <w:rPr>
                <w:rFonts w:ascii="Times New Roman" w:hAnsi="Times New Roman" w:cs="Times New Roman"/>
                <w:sz w:val="24"/>
                <w:szCs w:val="24"/>
              </w:rPr>
              <w:t>1</w:t>
            </w:r>
          </w:p>
        </w:tc>
        <w:tc>
          <w:tcPr>
            <w:tcW w:w="3126" w:type="dxa"/>
            <w:vAlign w:val="center"/>
          </w:tcPr>
          <w:p w:rsidR="0091264E" w:rsidRPr="00E4451A" w:rsidRDefault="0091264E" w:rsidP="00C77A1F">
            <w:pPr>
              <w:jc w:val="center"/>
              <w:rPr>
                <w:rFonts w:ascii="Times New Roman" w:hAnsi="Times New Roman" w:cs="Times New Roman"/>
                <w:sz w:val="24"/>
                <w:szCs w:val="24"/>
              </w:rPr>
            </w:pPr>
            <w:r w:rsidRPr="00F926BE">
              <w:rPr>
                <w:rFonts w:ascii="Times New Roman" w:hAnsi="Times New Roman" w:cs="Times New Roman" w:hint="eastAsia"/>
                <w:sz w:val="24"/>
                <w:szCs w:val="24"/>
              </w:rPr>
              <w:t>固体含量</w:t>
            </w:r>
          </w:p>
        </w:tc>
        <w:tc>
          <w:tcPr>
            <w:tcW w:w="2487" w:type="dxa"/>
            <w:vAlign w:val="center"/>
          </w:tcPr>
          <w:p w:rsidR="0091264E" w:rsidRPr="00E4451A" w:rsidRDefault="0091264E" w:rsidP="00C77A1F">
            <w:pPr>
              <w:jc w:val="center"/>
              <w:rPr>
                <w:rFonts w:ascii="Times New Roman" w:hAnsi="Times New Roman" w:cs="Times New Roman"/>
                <w:sz w:val="24"/>
                <w:szCs w:val="24"/>
              </w:rPr>
            </w:pPr>
            <w:r w:rsidRPr="006B5FEC">
              <w:rPr>
                <w:rFonts w:ascii="Times New Roman" w:hAnsi="Times New Roman" w:cs="Times New Roman"/>
                <w:sz w:val="24"/>
                <w:szCs w:val="24"/>
              </w:rPr>
              <w:t>GB/T 23445-2009</w:t>
            </w:r>
          </w:p>
        </w:tc>
        <w:tc>
          <w:tcPr>
            <w:tcW w:w="2191" w:type="dxa"/>
            <w:vAlign w:val="center"/>
          </w:tcPr>
          <w:p w:rsidR="0091264E" w:rsidRPr="00E4451A" w:rsidRDefault="0091264E" w:rsidP="00626A48">
            <w:pPr>
              <w:jc w:val="center"/>
              <w:rPr>
                <w:rFonts w:ascii="Times New Roman" w:hAnsi="Times New Roman" w:cs="Times New Roman"/>
                <w:sz w:val="24"/>
                <w:szCs w:val="24"/>
              </w:rPr>
            </w:pPr>
            <w:r w:rsidRPr="006B5FEC">
              <w:rPr>
                <w:rFonts w:ascii="Times New Roman" w:hAnsi="Times New Roman" w:cs="Times New Roman"/>
                <w:sz w:val="24"/>
                <w:szCs w:val="24"/>
              </w:rPr>
              <w:t>GB/T 23445-2009</w:t>
            </w:r>
          </w:p>
        </w:tc>
      </w:tr>
      <w:tr w:rsidR="0091264E" w:rsidRPr="00E4451A" w:rsidTr="0091264E">
        <w:trPr>
          <w:trHeight w:val="561"/>
        </w:trPr>
        <w:tc>
          <w:tcPr>
            <w:tcW w:w="951" w:type="dxa"/>
            <w:vAlign w:val="center"/>
          </w:tcPr>
          <w:p w:rsidR="0091264E" w:rsidRPr="00E4451A" w:rsidRDefault="0091264E" w:rsidP="00C77A1F">
            <w:pPr>
              <w:jc w:val="center"/>
              <w:rPr>
                <w:rFonts w:ascii="Times New Roman" w:hAnsi="Times New Roman" w:cs="Times New Roman"/>
                <w:sz w:val="24"/>
                <w:szCs w:val="24"/>
              </w:rPr>
            </w:pPr>
            <w:r w:rsidRPr="00E4451A">
              <w:rPr>
                <w:rFonts w:ascii="Times New Roman" w:hAnsi="Times New Roman" w:cs="Times New Roman"/>
                <w:sz w:val="24"/>
                <w:szCs w:val="24"/>
              </w:rPr>
              <w:t>2</w:t>
            </w:r>
          </w:p>
        </w:tc>
        <w:tc>
          <w:tcPr>
            <w:tcW w:w="3126" w:type="dxa"/>
            <w:vAlign w:val="center"/>
          </w:tcPr>
          <w:p w:rsidR="0091264E" w:rsidRPr="00E4451A" w:rsidRDefault="0091264E" w:rsidP="005B7FFB">
            <w:pPr>
              <w:jc w:val="center"/>
              <w:rPr>
                <w:rFonts w:ascii="Times New Roman" w:hAnsi="Times New Roman" w:cs="Times New Roman"/>
                <w:sz w:val="24"/>
                <w:szCs w:val="24"/>
              </w:rPr>
            </w:pPr>
            <w:r w:rsidRPr="005B7FFB">
              <w:rPr>
                <w:rFonts w:ascii="Times New Roman" w:hAnsi="Times New Roman" w:cs="Times New Roman" w:hint="eastAsia"/>
                <w:sz w:val="24"/>
                <w:szCs w:val="24"/>
              </w:rPr>
              <w:t>拉伸强度</w:t>
            </w:r>
            <w:r w:rsidRPr="005B7FFB">
              <w:rPr>
                <w:rFonts w:ascii="Times New Roman" w:hAnsi="Times New Roman" w:cs="Times New Roman" w:hint="eastAsia"/>
                <w:sz w:val="24"/>
                <w:szCs w:val="24"/>
              </w:rPr>
              <w:t>(</w:t>
            </w:r>
            <w:r w:rsidRPr="005B7FFB">
              <w:rPr>
                <w:rFonts w:ascii="Times New Roman" w:hAnsi="Times New Roman" w:cs="Times New Roman" w:hint="eastAsia"/>
                <w:sz w:val="24"/>
                <w:szCs w:val="24"/>
              </w:rPr>
              <w:t>无处理</w:t>
            </w:r>
            <w:r w:rsidRPr="005B7FFB">
              <w:rPr>
                <w:rFonts w:ascii="Times New Roman" w:hAnsi="Times New Roman" w:cs="Times New Roman" w:hint="eastAsia"/>
                <w:sz w:val="24"/>
                <w:szCs w:val="24"/>
              </w:rPr>
              <w:t>)</w:t>
            </w:r>
          </w:p>
        </w:tc>
        <w:tc>
          <w:tcPr>
            <w:tcW w:w="2487" w:type="dxa"/>
            <w:vAlign w:val="center"/>
          </w:tcPr>
          <w:p w:rsidR="0091264E" w:rsidRPr="00E4451A" w:rsidRDefault="0091264E" w:rsidP="00C77A1F">
            <w:pPr>
              <w:jc w:val="center"/>
              <w:rPr>
                <w:rFonts w:ascii="Times New Roman" w:hAnsi="Times New Roman" w:cs="Times New Roman"/>
                <w:sz w:val="24"/>
                <w:szCs w:val="24"/>
              </w:rPr>
            </w:pPr>
            <w:r w:rsidRPr="006B5FEC">
              <w:rPr>
                <w:rFonts w:ascii="Times New Roman" w:hAnsi="Times New Roman" w:cs="Times New Roman"/>
                <w:sz w:val="24"/>
                <w:szCs w:val="24"/>
              </w:rPr>
              <w:t>GB/T 23445-2009</w:t>
            </w:r>
          </w:p>
        </w:tc>
        <w:tc>
          <w:tcPr>
            <w:tcW w:w="2191" w:type="dxa"/>
            <w:vAlign w:val="center"/>
          </w:tcPr>
          <w:p w:rsidR="0091264E" w:rsidRPr="00E4451A" w:rsidRDefault="0091264E" w:rsidP="00626A48">
            <w:pPr>
              <w:jc w:val="center"/>
              <w:rPr>
                <w:rFonts w:ascii="Times New Roman" w:hAnsi="Times New Roman" w:cs="Times New Roman"/>
                <w:sz w:val="24"/>
                <w:szCs w:val="24"/>
              </w:rPr>
            </w:pPr>
            <w:r w:rsidRPr="006B5FEC">
              <w:rPr>
                <w:rFonts w:ascii="Times New Roman" w:hAnsi="Times New Roman" w:cs="Times New Roman"/>
                <w:sz w:val="24"/>
                <w:szCs w:val="24"/>
              </w:rPr>
              <w:t>GB/T 23445-2009</w:t>
            </w:r>
          </w:p>
        </w:tc>
      </w:tr>
      <w:tr w:rsidR="0091264E" w:rsidRPr="00E4451A" w:rsidTr="0091264E">
        <w:trPr>
          <w:trHeight w:val="570"/>
        </w:trPr>
        <w:tc>
          <w:tcPr>
            <w:tcW w:w="951" w:type="dxa"/>
            <w:vAlign w:val="center"/>
          </w:tcPr>
          <w:p w:rsidR="0091264E" w:rsidRDefault="0091264E" w:rsidP="00C77A1F">
            <w:pPr>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3126" w:type="dxa"/>
            <w:vAlign w:val="center"/>
          </w:tcPr>
          <w:p w:rsidR="0091264E" w:rsidRDefault="0091264E" w:rsidP="005B7FFB">
            <w:pPr>
              <w:jc w:val="center"/>
              <w:rPr>
                <w:rFonts w:ascii="Times New Roman" w:cs="Times New Roman"/>
                <w:sz w:val="24"/>
                <w:szCs w:val="24"/>
              </w:rPr>
            </w:pPr>
            <w:r w:rsidRPr="005B7FFB">
              <w:rPr>
                <w:rFonts w:ascii="Times New Roman" w:hAnsi="Times New Roman" w:cs="Times New Roman" w:hint="eastAsia"/>
                <w:sz w:val="24"/>
                <w:szCs w:val="24"/>
              </w:rPr>
              <w:t>断裂伸长率</w:t>
            </w:r>
            <w:r w:rsidRPr="005B7FFB">
              <w:rPr>
                <w:rFonts w:ascii="Times New Roman" w:hAnsi="Times New Roman" w:cs="Times New Roman" w:hint="eastAsia"/>
                <w:sz w:val="24"/>
                <w:szCs w:val="24"/>
              </w:rPr>
              <w:t>(</w:t>
            </w:r>
            <w:r w:rsidRPr="005B7FFB">
              <w:rPr>
                <w:rFonts w:ascii="Times New Roman" w:hAnsi="Times New Roman" w:cs="Times New Roman" w:hint="eastAsia"/>
                <w:sz w:val="24"/>
                <w:szCs w:val="24"/>
              </w:rPr>
              <w:t>无处理</w:t>
            </w:r>
            <w:r w:rsidRPr="005B7FFB">
              <w:rPr>
                <w:rFonts w:ascii="Times New Roman" w:hAnsi="Times New Roman" w:cs="Times New Roman" w:hint="eastAsia"/>
                <w:sz w:val="24"/>
                <w:szCs w:val="24"/>
              </w:rPr>
              <w:t>)</w:t>
            </w:r>
          </w:p>
        </w:tc>
        <w:tc>
          <w:tcPr>
            <w:tcW w:w="2487" w:type="dxa"/>
            <w:vAlign w:val="center"/>
          </w:tcPr>
          <w:p w:rsidR="0091264E" w:rsidRPr="00E4451A" w:rsidRDefault="0091264E" w:rsidP="00C77A1F">
            <w:pPr>
              <w:jc w:val="center"/>
              <w:rPr>
                <w:rFonts w:ascii="Times New Roman" w:hAnsi="Times New Roman" w:cs="Times New Roman"/>
                <w:sz w:val="24"/>
                <w:szCs w:val="24"/>
              </w:rPr>
            </w:pPr>
            <w:r w:rsidRPr="006B5FEC">
              <w:rPr>
                <w:rFonts w:ascii="Times New Roman" w:hAnsi="Times New Roman" w:cs="Times New Roman"/>
                <w:sz w:val="24"/>
                <w:szCs w:val="24"/>
              </w:rPr>
              <w:t>GB/T 23445-2009</w:t>
            </w:r>
          </w:p>
        </w:tc>
        <w:tc>
          <w:tcPr>
            <w:tcW w:w="2191" w:type="dxa"/>
            <w:vAlign w:val="center"/>
          </w:tcPr>
          <w:p w:rsidR="0091264E" w:rsidRPr="00E4451A" w:rsidRDefault="0091264E" w:rsidP="00626A48">
            <w:pPr>
              <w:jc w:val="center"/>
              <w:rPr>
                <w:rFonts w:ascii="Times New Roman" w:hAnsi="Times New Roman" w:cs="Times New Roman"/>
                <w:sz w:val="24"/>
                <w:szCs w:val="24"/>
              </w:rPr>
            </w:pPr>
            <w:r w:rsidRPr="006B5FEC">
              <w:rPr>
                <w:rFonts w:ascii="Times New Roman" w:hAnsi="Times New Roman" w:cs="Times New Roman"/>
                <w:sz w:val="24"/>
                <w:szCs w:val="24"/>
              </w:rPr>
              <w:t>GB/T 23445-2009</w:t>
            </w:r>
          </w:p>
        </w:tc>
      </w:tr>
      <w:tr w:rsidR="0091264E" w:rsidRPr="00E4451A" w:rsidTr="0091264E">
        <w:trPr>
          <w:trHeight w:val="570"/>
        </w:trPr>
        <w:tc>
          <w:tcPr>
            <w:tcW w:w="951" w:type="dxa"/>
            <w:vAlign w:val="center"/>
          </w:tcPr>
          <w:p w:rsidR="0091264E" w:rsidRDefault="0091264E" w:rsidP="00C77A1F">
            <w:pPr>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3126" w:type="dxa"/>
            <w:vAlign w:val="center"/>
          </w:tcPr>
          <w:p w:rsidR="0091264E" w:rsidRPr="00A86FB4" w:rsidRDefault="0091264E" w:rsidP="005B7FFB">
            <w:pPr>
              <w:jc w:val="center"/>
              <w:rPr>
                <w:rFonts w:ascii="Times New Roman" w:cs="Times New Roman"/>
                <w:sz w:val="24"/>
                <w:szCs w:val="24"/>
              </w:rPr>
            </w:pPr>
            <w:r w:rsidRPr="005B7FFB">
              <w:rPr>
                <w:rFonts w:ascii="Times New Roman" w:hAnsi="Times New Roman" w:cs="Times New Roman" w:hint="eastAsia"/>
                <w:sz w:val="24"/>
                <w:szCs w:val="24"/>
              </w:rPr>
              <w:t>低温柔性</w:t>
            </w:r>
          </w:p>
        </w:tc>
        <w:tc>
          <w:tcPr>
            <w:tcW w:w="2487" w:type="dxa"/>
            <w:vAlign w:val="center"/>
          </w:tcPr>
          <w:p w:rsidR="0091264E" w:rsidRPr="00E4451A" w:rsidRDefault="0091264E" w:rsidP="00C77A1F">
            <w:pPr>
              <w:jc w:val="center"/>
              <w:rPr>
                <w:rFonts w:ascii="Times New Roman" w:hAnsi="Times New Roman" w:cs="Times New Roman"/>
                <w:sz w:val="24"/>
                <w:szCs w:val="24"/>
              </w:rPr>
            </w:pPr>
            <w:r w:rsidRPr="006B5FEC">
              <w:rPr>
                <w:rFonts w:ascii="Times New Roman" w:hAnsi="Times New Roman" w:cs="Times New Roman"/>
                <w:sz w:val="24"/>
                <w:szCs w:val="24"/>
              </w:rPr>
              <w:t>GB/T 23445-2009</w:t>
            </w:r>
          </w:p>
        </w:tc>
        <w:tc>
          <w:tcPr>
            <w:tcW w:w="2191" w:type="dxa"/>
            <w:vAlign w:val="center"/>
          </w:tcPr>
          <w:p w:rsidR="0091264E" w:rsidRPr="00E4451A" w:rsidRDefault="0091264E" w:rsidP="00626A48">
            <w:pPr>
              <w:jc w:val="center"/>
              <w:rPr>
                <w:rFonts w:ascii="Times New Roman" w:hAnsi="Times New Roman" w:cs="Times New Roman"/>
                <w:sz w:val="24"/>
                <w:szCs w:val="24"/>
              </w:rPr>
            </w:pPr>
            <w:r w:rsidRPr="006B5FEC">
              <w:rPr>
                <w:rFonts w:ascii="Times New Roman" w:hAnsi="Times New Roman" w:cs="Times New Roman"/>
                <w:sz w:val="24"/>
                <w:szCs w:val="24"/>
              </w:rPr>
              <w:t>GB/T 23445-2009</w:t>
            </w:r>
          </w:p>
        </w:tc>
      </w:tr>
      <w:tr w:rsidR="0091264E" w:rsidRPr="00E4451A" w:rsidTr="0091264E">
        <w:trPr>
          <w:trHeight w:val="570"/>
        </w:trPr>
        <w:tc>
          <w:tcPr>
            <w:tcW w:w="951" w:type="dxa"/>
            <w:vAlign w:val="center"/>
          </w:tcPr>
          <w:p w:rsidR="0091264E" w:rsidRDefault="0091264E" w:rsidP="00C77A1F">
            <w:pPr>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3126" w:type="dxa"/>
            <w:vAlign w:val="center"/>
          </w:tcPr>
          <w:p w:rsidR="0091264E" w:rsidRDefault="0091264E" w:rsidP="00C77A1F">
            <w:pPr>
              <w:jc w:val="center"/>
              <w:rPr>
                <w:rFonts w:ascii="Times New Roman" w:cs="Times New Roman"/>
                <w:sz w:val="24"/>
                <w:szCs w:val="24"/>
              </w:rPr>
            </w:pPr>
            <w:r w:rsidRPr="005B7FFB">
              <w:rPr>
                <w:rFonts w:ascii="Times New Roman" w:hAnsi="Times New Roman" w:cs="Times New Roman" w:hint="eastAsia"/>
                <w:sz w:val="24"/>
                <w:szCs w:val="24"/>
              </w:rPr>
              <w:t>不透水性</w:t>
            </w:r>
          </w:p>
        </w:tc>
        <w:tc>
          <w:tcPr>
            <w:tcW w:w="2487" w:type="dxa"/>
            <w:vAlign w:val="center"/>
          </w:tcPr>
          <w:p w:rsidR="0091264E" w:rsidRPr="00E4451A" w:rsidRDefault="0091264E" w:rsidP="00C77A1F">
            <w:pPr>
              <w:jc w:val="center"/>
              <w:rPr>
                <w:rFonts w:ascii="Times New Roman" w:hAnsi="Times New Roman" w:cs="Times New Roman"/>
                <w:sz w:val="24"/>
                <w:szCs w:val="24"/>
              </w:rPr>
            </w:pPr>
            <w:r w:rsidRPr="006B5FEC">
              <w:rPr>
                <w:rFonts w:ascii="Times New Roman" w:hAnsi="Times New Roman" w:cs="Times New Roman"/>
                <w:sz w:val="24"/>
                <w:szCs w:val="24"/>
              </w:rPr>
              <w:t>GB/T 23445-2009</w:t>
            </w:r>
          </w:p>
        </w:tc>
        <w:tc>
          <w:tcPr>
            <w:tcW w:w="2191" w:type="dxa"/>
            <w:vAlign w:val="center"/>
          </w:tcPr>
          <w:p w:rsidR="0091264E" w:rsidRPr="00E4451A" w:rsidRDefault="0091264E" w:rsidP="00626A48">
            <w:pPr>
              <w:jc w:val="center"/>
              <w:rPr>
                <w:rFonts w:ascii="Times New Roman" w:hAnsi="Times New Roman" w:cs="Times New Roman"/>
                <w:sz w:val="24"/>
                <w:szCs w:val="24"/>
              </w:rPr>
            </w:pPr>
            <w:r w:rsidRPr="006B5FEC">
              <w:rPr>
                <w:rFonts w:ascii="Times New Roman" w:hAnsi="Times New Roman" w:cs="Times New Roman"/>
                <w:sz w:val="24"/>
                <w:szCs w:val="24"/>
              </w:rPr>
              <w:t>GB/T 23445-2009</w:t>
            </w:r>
          </w:p>
        </w:tc>
      </w:tr>
    </w:tbl>
    <w:p w:rsidR="00314B76" w:rsidRPr="00E4451A" w:rsidRDefault="00314B76" w:rsidP="00CD6E47">
      <w:pPr>
        <w:jc w:val="center"/>
        <w:rPr>
          <w:rFonts w:ascii="Times New Roman" w:hAnsi="Times New Roman" w:cs="Times New Roman"/>
          <w:szCs w:val="21"/>
        </w:rPr>
      </w:pPr>
    </w:p>
    <w:p w:rsidR="00FF36FB" w:rsidRPr="00E4451A" w:rsidRDefault="00FF36FB" w:rsidP="002609E6">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执行企业标准、团体标准、地方标准的产品，检验项目参照上述内容执行。</w:t>
      </w:r>
    </w:p>
    <w:p w:rsidR="00FF36FB" w:rsidRPr="00C26D47" w:rsidRDefault="003D01A1" w:rsidP="00FF36FB">
      <w:pPr>
        <w:rPr>
          <w:rFonts w:ascii="Times New Roman" w:hAnsi="Times New Roman" w:cs="Times New Roman"/>
          <w:b/>
          <w:sz w:val="28"/>
          <w:szCs w:val="28"/>
        </w:rPr>
      </w:pPr>
      <w:r w:rsidRPr="00C26D47">
        <w:rPr>
          <w:rFonts w:ascii="Times New Roman" w:hAnsi="Times New Roman" w:cs="Times New Roman" w:hint="eastAsia"/>
          <w:b/>
          <w:sz w:val="28"/>
          <w:szCs w:val="28"/>
        </w:rPr>
        <w:t>3</w:t>
      </w:r>
      <w:r w:rsidR="00FF36FB" w:rsidRPr="00C26D47">
        <w:rPr>
          <w:rFonts w:ascii="Times New Roman" w:cs="Times New Roman"/>
          <w:b/>
          <w:sz w:val="28"/>
          <w:szCs w:val="28"/>
        </w:rPr>
        <w:t>判定规则</w:t>
      </w:r>
    </w:p>
    <w:p w:rsidR="00FF36FB" w:rsidRPr="003D01A1" w:rsidRDefault="003D01A1" w:rsidP="003D01A1">
      <w:pPr>
        <w:ind w:firstLineChars="200" w:firstLine="480"/>
        <w:rPr>
          <w:rFonts w:ascii="Times New Roman" w:hAnsi="Times New Roman" w:cs="Times New Roman"/>
          <w:sz w:val="24"/>
          <w:szCs w:val="24"/>
        </w:rPr>
      </w:pPr>
      <w:r w:rsidRPr="003D01A1">
        <w:rPr>
          <w:rFonts w:ascii="Times New Roman" w:hAnsi="Times New Roman" w:cs="Times New Roman" w:hint="eastAsia"/>
          <w:sz w:val="24"/>
          <w:szCs w:val="24"/>
        </w:rPr>
        <w:t>3</w:t>
      </w:r>
      <w:r w:rsidR="00FF36FB" w:rsidRPr="003D01A1">
        <w:rPr>
          <w:rFonts w:ascii="Times New Roman" w:hAnsi="Times New Roman" w:cs="Times New Roman"/>
          <w:sz w:val="24"/>
          <w:szCs w:val="24"/>
        </w:rPr>
        <w:t>.1</w:t>
      </w:r>
      <w:r w:rsidR="00FF36FB" w:rsidRPr="003D01A1">
        <w:rPr>
          <w:rFonts w:ascii="Times New Roman" w:hAnsi="Times New Roman" w:cs="Times New Roman"/>
          <w:sz w:val="24"/>
          <w:szCs w:val="24"/>
        </w:rPr>
        <w:t>依据标准</w:t>
      </w:r>
    </w:p>
    <w:p w:rsidR="00365A36" w:rsidRPr="00E4451A" w:rsidRDefault="005135C4" w:rsidP="005135C4">
      <w:pPr>
        <w:spacing w:line="360" w:lineRule="auto"/>
        <w:ind w:firstLineChars="200" w:firstLine="480"/>
        <w:rPr>
          <w:rFonts w:ascii="Times New Roman" w:hAnsi="Times New Roman" w:cs="Times New Roman"/>
          <w:sz w:val="24"/>
          <w:szCs w:val="24"/>
        </w:rPr>
      </w:pPr>
      <w:r w:rsidRPr="005135C4">
        <w:rPr>
          <w:rFonts w:ascii="Times New Roman" w:hAnsi="Times New Roman" w:cs="Times New Roman" w:hint="eastAsia"/>
          <w:sz w:val="24"/>
          <w:szCs w:val="24"/>
        </w:rPr>
        <w:t>GB/T</w:t>
      </w:r>
      <w:r w:rsidR="00817768">
        <w:rPr>
          <w:rFonts w:ascii="Times New Roman" w:hAnsi="Times New Roman" w:cs="Times New Roman" w:hint="eastAsia"/>
          <w:sz w:val="24"/>
          <w:szCs w:val="24"/>
        </w:rPr>
        <w:t xml:space="preserve"> </w:t>
      </w:r>
      <w:r w:rsidRPr="005135C4">
        <w:rPr>
          <w:rFonts w:ascii="Times New Roman" w:hAnsi="Times New Roman" w:cs="Times New Roman" w:hint="eastAsia"/>
          <w:sz w:val="24"/>
          <w:szCs w:val="24"/>
        </w:rPr>
        <w:t>23445-2009</w:t>
      </w:r>
      <w:r w:rsidRPr="005135C4">
        <w:rPr>
          <w:rFonts w:ascii="Times New Roman" w:hAnsi="Times New Roman" w:cs="Times New Roman" w:hint="eastAsia"/>
          <w:sz w:val="24"/>
          <w:szCs w:val="24"/>
        </w:rPr>
        <w:t>《聚合物水泥防水涂料》</w:t>
      </w:r>
    </w:p>
    <w:p w:rsidR="00FF36FB" w:rsidRPr="00E4451A" w:rsidRDefault="00FF36FB"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现行有效的企业标准、团体标准、地方标准及产品明示质量要求</w:t>
      </w:r>
      <w:r w:rsidR="009B6C8E">
        <w:rPr>
          <w:rFonts w:ascii="Times New Roman" w:cs="Times New Roman" w:hint="eastAsia"/>
          <w:sz w:val="24"/>
          <w:szCs w:val="24"/>
        </w:rPr>
        <w:t>。</w:t>
      </w:r>
    </w:p>
    <w:p w:rsidR="00FF36FB" w:rsidRPr="00E4451A" w:rsidRDefault="003D01A1" w:rsidP="00A833C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3</w:t>
      </w:r>
      <w:r w:rsidR="00FF36FB" w:rsidRPr="00E4451A">
        <w:rPr>
          <w:rFonts w:ascii="Times New Roman" w:hAnsi="Times New Roman" w:cs="Times New Roman"/>
          <w:sz w:val="24"/>
          <w:szCs w:val="24"/>
        </w:rPr>
        <w:t>.2</w:t>
      </w:r>
      <w:r w:rsidR="00FF36FB" w:rsidRPr="00E4451A">
        <w:rPr>
          <w:rFonts w:ascii="Times New Roman" w:cs="Times New Roman"/>
          <w:sz w:val="24"/>
          <w:szCs w:val="24"/>
        </w:rPr>
        <w:t>判定原则</w:t>
      </w:r>
    </w:p>
    <w:p w:rsidR="00FF36FB" w:rsidRPr="00E4451A" w:rsidRDefault="00FF36FB"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经检验，检验项目全部合格，判定为被抽查产品所检项目未发现不合格</w:t>
      </w:r>
      <w:r w:rsidR="00ED72ED">
        <w:rPr>
          <w:rFonts w:ascii="Times New Roman" w:hAnsi="Times New Roman" w:cs="Times New Roman" w:hint="eastAsia"/>
          <w:sz w:val="24"/>
          <w:szCs w:val="24"/>
        </w:rPr>
        <w:t>；</w:t>
      </w:r>
      <w:r w:rsidRPr="00E4451A">
        <w:rPr>
          <w:rFonts w:ascii="Times New Roman" w:cs="Times New Roman"/>
          <w:sz w:val="24"/>
          <w:szCs w:val="24"/>
        </w:rPr>
        <w:t>检验项目中任一项或一项以上不合格，判定为被抽查产品不合格。</w:t>
      </w:r>
    </w:p>
    <w:p w:rsidR="00FF36FB" w:rsidRPr="00E4451A" w:rsidRDefault="00FF36FB"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若被检产品明示的质量要求高于本细则中检验项目依据的标准要求时，应按被检产品明示的质量要求判定。</w:t>
      </w:r>
    </w:p>
    <w:p w:rsidR="00FF36FB" w:rsidRPr="00E4451A" w:rsidRDefault="00FF36FB"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若被检产品明示的质量要求低于本细则中检验项目依据的强制性标准要求时，应按照强制性标准要求判定。</w:t>
      </w:r>
    </w:p>
    <w:p w:rsidR="005531B0" w:rsidRPr="00E4451A" w:rsidRDefault="005531B0"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若被检产品明示的质量要求低于或包含本细则中检验项目依据的推荐性标</w:t>
      </w:r>
      <w:r w:rsidRPr="00E4451A">
        <w:rPr>
          <w:rFonts w:ascii="Times New Roman" w:cs="Times New Roman"/>
          <w:sz w:val="24"/>
          <w:szCs w:val="24"/>
        </w:rPr>
        <w:lastRenderedPageBreak/>
        <w:t>准要求时，应以被检产品明示的质量要求判定。</w:t>
      </w:r>
    </w:p>
    <w:p w:rsidR="005531B0" w:rsidRPr="00E4451A" w:rsidRDefault="005531B0"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若被检产品明示的质量要求缺少本细则中检验项目依据的强制性标准要求时，应按照强制性标准要求判定。</w:t>
      </w:r>
    </w:p>
    <w:p w:rsidR="005531B0" w:rsidRPr="00E4451A" w:rsidRDefault="005531B0"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若被检产品明示的质量要求缺少本细则中检验项目依据的推荐性标准要求时，该项目不参与判定。</w:t>
      </w:r>
    </w:p>
    <w:sectPr w:rsidR="005531B0" w:rsidRPr="00E4451A" w:rsidSect="008260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3AAE" w:rsidRDefault="00353AAE" w:rsidP="00F36807">
      <w:r>
        <w:separator/>
      </w:r>
    </w:p>
  </w:endnote>
  <w:endnote w:type="continuationSeparator" w:id="1">
    <w:p w:rsidR="00353AAE" w:rsidRDefault="00353AAE" w:rsidP="00F368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3AAE" w:rsidRDefault="00353AAE" w:rsidP="00F36807">
      <w:r>
        <w:separator/>
      </w:r>
    </w:p>
  </w:footnote>
  <w:footnote w:type="continuationSeparator" w:id="1">
    <w:p w:rsidR="00353AAE" w:rsidRDefault="00353AAE" w:rsidP="00F3680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6807"/>
    <w:rsid w:val="00020C5D"/>
    <w:rsid w:val="00067F61"/>
    <w:rsid w:val="000721E4"/>
    <w:rsid w:val="000908A3"/>
    <w:rsid w:val="0009303F"/>
    <w:rsid w:val="00096BB6"/>
    <w:rsid w:val="000D348B"/>
    <w:rsid w:val="00106098"/>
    <w:rsid w:val="00125CC2"/>
    <w:rsid w:val="00126D4F"/>
    <w:rsid w:val="00140D99"/>
    <w:rsid w:val="001912CE"/>
    <w:rsid w:val="00194095"/>
    <w:rsid w:val="0021566B"/>
    <w:rsid w:val="00217D15"/>
    <w:rsid w:val="002609E6"/>
    <w:rsid w:val="0026307B"/>
    <w:rsid w:val="00284B4A"/>
    <w:rsid w:val="00294B3F"/>
    <w:rsid w:val="002E616F"/>
    <w:rsid w:val="00314B76"/>
    <w:rsid w:val="003334AE"/>
    <w:rsid w:val="00333D6B"/>
    <w:rsid w:val="00336F24"/>
    <w:rsid w:val="00353AAE"/>
    <w:rsid w:val="00365A36"/>
    <w:rsid w:val="00392AFA"/>
    <w:rsid w:val="003D01A1"/>
    <w:rsid w:val="003F40F0"/>
    <w:rsid w:val="004C106B"/>
    <w:rsid w:val="004C4D0E"/>
    <w:rsid w:val="004D6BD2"/>
    <w:rsid w:val="004E6A08"/>
    <w:rsid w:val="005135C4"/>
    <w:rsid w:val="00547D7D"/>
    <w:rsid w:val="005531B0"/>
    <w:rsid w:val="0055330F"/>
    <w:rsid w:val="005544DB"/>
    <w:rsid w:val="00581AAA"/>
    <w:rsid w:val="00587890"/>
    <w:rsid w:val="005B7FFB"/>
    <w:rsid w:val="005D228E"/>
    <w:rsid w:val="0060450F"/>
    <w:rsid w:val="006102F8"/>
    <w:rsid w:val="0062158D"/>
    <w:rsid w:val="00627215"/>
    <w:rsid w:val="00682BD0"/>
    <w:rsid w:val="00693179"/>
    <w:rsid w:val="00695DF8"/>
    <w:rsid w:val="006B5FEC"/>
    <w:rsid w:val="0074170F"/>
    <w:rsid w:val="007435EB"/>
    <w:rsid w:val="00770E77"/>
    <w:rsid w:val="00781A03"/>
    <w:rsid w:val="007A1E51"/>
    <w:rsid w:val="007B4737"/>
    <w:rsid w:val="008102E1"/>
    <w:rsid w:val="00817768"/>
    <w:rsid w:val="008260EB"/>
    <w:rsid w:val="00863012"/>
    <w:rsid w:val="00865755"/>
    <w:rsid w:val="008C2F90"/>
    <w:rsid w:val="008C6330"/>
    <w:rsid w:val="008E5429"/>
    <w:rsid w:val="00901DBB"/>
    <w:rsid w:val="0091264E"/>
    <w:rsid w:val="00933030"/>
    <w:rsid w:val="0094011D"/>
    <w:rsid w:val="0095247B"/>
    <w:rsid w:val="009B6C8E"/>
    <w:rsid w:val="009F5E63"/>
    <w:rsid w:val="00A17183"/>
    <w:rsid w:val="00A556A9"/>
    <w:rsid w:val="00A635EA"/>
    <w:rsid w:val="00A76F74"/>
    <w:rsid w:val="00A833C4"/>
    <w:rsid w:val="00A86FB4"/>
    <w:rsid w:val="00B52FE6"/>
    <w:rsid w:val="00B7128F"/>
    <w:rsid w:val="00BB587D"/>
    <w:rsid w:val="00BB6FC2"/>
    <w:rsid w:val="00BC5F31"/>
    <w:rsid w:val="00BD5641"/>
    <w:rsid w:val="00C12BE3"/>
    <w:rsid w:val="00C26D47"/>
    <w:rsid w:val="00C83FB1"/>
    <w:rsid w:val="00C85EFC"/>
    <w:rsid w:val="00CC06BE"/>
    <w:rsid w:val="00CD6E47"/>
    <w:rsid w:val="00D21793"/>
    <w:rsid w:val="00D268BA"/>
    <w:rsid w:val="00D316F0"/>
    <w:rsid w:val="00D87AA0"/>
    <w:rsid w:val="00DC7A31"/>
    <w:rsid w:val="00DD0E33"/>
    <w:rsid w:val="00E02C51"/>
    <w:rsid w:val="00E10E71"/>
    <w:rsid w:val="00E162BF"/>
    <w:rsid w:val="00E16C57"/>
    <w:rsid w:val="00E235ED"/>
    <w:rsid w:val="00E4451A"/>
    <w:rsid w:val="00E711BE"/>
    <w:rsid w:val="00E72752"/>
    <w:rsid w:val="00E86B86"/>
    <w:rsid w:val="00ED2410"/>
    <w:rsid w:val="00ED72ED"/>
    <w:rsid w:val="00EE7693"/>
    <w:rsid w:val="00F124AE"/>
    <w:rsid w:val="00F36807"/>
    <w:rsid w:val="00F722E7"/>
    <w:rsid w:val="00F926BE"/>
    <w:rsid w:val="00FE7469"/>
    <w:rsid w:val="00FF1AF7"/>
    <w:rsid w:val="00FF36FB"/>
    <w:rsid w:val="00FF50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60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368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36807"/>
    <w:rPr>
      <w:sz w:val="18"/>
      <w:szCs w:val="18"/>
    </w:rPr>
  </w:style>
  <w:style w:type="paragraph" w:styleId="a4">
    <w:name w:val="footer"/>
    <w:basedOn w:val="a"/>
    <w:link w:val="Char0"/>
    <w:uiPriority w:val="99"/>
    <w:semiHidden/>
    <w:unhideWhenUsed/>
    <w:rsid w:val="00F3680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36807"/>
    <w:rPr>
      <w:sz w:val="18"/>
      <w:szCs w:val="18"/>
    </w:rPr>
  </w:style>
  <w:style w:type="table" w:styleId="a5">
    <w:name w:val="Table Grid"/>
    <w:basedOn w:val="a1"/>
    <w:uiPriority w:val="59"/>
    <w:rsid w:val="00F3680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F36807"/>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118</Words>
  <Characters>675</Characters>
  <Application>Microsoft Office Word</Application>
  <DocSecurity>0</DocSecurity>
  <Lines>5</Lines>
  <Paragraphs>1</Paragraphs>
  <ScaleCrop>false</ScaleCrop>
  <Company>Microsoft</Company>
  <LinksUpToDate>false</LinksUpToDate>
  <CharactersWithSpaces>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21</cp:revision>
  <dcterms:created xsi:type="dcterms:W3CDTF">2023-05-26T06:31:00Z</dcterms:created>
  <dcterms:modified xsi:type="dcterms:W3CDTF">2024-05-21T05:21:00Z</dcterms:modified>
</cp:coreProperties>
</file>